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E2E5" w14:textId="265C877F" w:rsidR="00E322E0" w:rsidRPr="00B30BD9" w:rsidRDefault="00E322E0" w:rsidP="00E322E0">
      <w:pPr>
        <w:autoSpaceDE w:val="0"/>
        <w:autoSpaceDN w:val="0"/>
        <w:adjustRightInd w:val="0"/>
        <w:spacing w:after="0" w:line="240" w:lineRule="auto"/>
        <w:rPr>
          <w:rFonts w:ascii="CIDFont+F1" w:hAnsi="CIDFont+F1" w:cs="CIDFont+F1"/>
          <w:b/>
          <w:sz w:val="32"/>
          <w:szCs w:val="32"/>
        </w:rPr>
      </w:pPr>
      <w:r w:rsidRPr="00B30BD9">
        <w:rPr>
          <w:rFonts w:ascii="CIDFont+F1" w:hAnsi="CIDFont+F1" w:cs="CIDFont+F1"/>
          <w:b/>
          <w:sz w:val="32"/>
          <w:szCs w:val="32"/>
        </w:rPr>
        <w:t>Heyford Park Management Company Limited (Heyford Park)</w:t>
      </w:r>
    </w:p>
    <w:p w14:paraId="31BB1ACF" w14:textId="5425968A" w:rsidR="00E322E0" w:rsidRPr="00B30BD9" w:rsidRDefault="00E322E0" w:rsidP="00E322E0">
      <w:pPr>
        <w:autoSpaceDE w:val="0"/>
        <w:autoSpaceDN w:val="0"/>
        <w:adjustRightInd w:val="0"/>
        <w:spacing w:after="0" w:line="240" w:lineRule="auto"/>
        <w:rPr>
          <w:rFonts w:ascii="CIDFont+F1" w:hAnsi="CIDFont+F1" w:cs="CIDFont+F1"/>
          <w:b/>
          <w:sz w:val="32"/>
          <w:szCs w:val="32"/>
        </w:rPr>
      </w:pPr>
      <w:r w:rsidRPr="00B30BD9">
        <w:rPr>
          <w:rFonts w:ascii="CIDFont+F1" w:hAnsi="CIDFont+F1" w:cs="CIDFont+F1"/>
          <w:b/>
          <w:sz w:val="32"/>
          <w:szCs w:val="32"/>
        </w:rPr>
        <w:t>Complaints Policy</w:t>
      </w:r>
    </w:p>
    <w:p w14:paraId="410D1B7A" w14:textId="77777777" w:rsidR="00E322E0" w:rsidRDefault="00E322E0" w:rsidP="00E322E0">
      <w:pPr>
        <w:autoSpaceDE w:val="0"/>
        <w:autoSpaceDN w:val="0"/>
        <w:adjustRightInd w:val="0"/>
        <w:spacing w:after="0" w:line="240" w:lineRule="auto"/>
        <w:rPr>
          <w:rFonts w:ascii="CIDFont+F1" w:hAnsi="CIDFont+F1" w:cs="CIDFont+F1"/>
          <w:sz w:val="32"/>
          <w:szCs w:val="32"/>
        </w:rPr>
      </w:pPr>
    </w:p>
    <w:p w14:paraId="7200432C" w14:textId="18BF84A0" w:rsidR="00E322E0" w:rsidRDefault="00E322E0" w:rsidP="00E322E0">
      <w:pPr>
        <w:autoSpaceDE w:val="0"/>
        <w:autoSpaceDN w:val="0"/>
        <w:adjustRightInd w:val="0"/>
        <w:spacing w:after="0" w:line="240" w:lineRule="auto"/>
        <w:rPr>
          <w:rFonts w:ascii="CIDFont+F1" w:hAnsi="CIDFont+F1" w:cs="CIDFont+F1"/>
          <w:b/>
          <w:sz w:val="26"/>
          <w:szCs w:val="26"/>
        </w:rPr>
      </w:pPr>
      <w:r w:rsidRPr="00E322E0">
        <w:rPr>
          <w:rFonts w:ascii="CIDFont+F1" w:hAnsi="CIDFont+F1" w:cs="CIDFont+F1"/>
          <w:b/>
          <w:sz w:val="26"/>
          <w:szCs w:val="26"/>
        </w:rPr>
        <w:t>1. Nature of Policy</w:t>
      </w:r>
    </w:p>
    <w:p w14:paraId="064FA98C" w14:textId="77777777" w:rsidR="00B30BD9" w:rsidRPr="00E322E0" w:rsidRDefault="00B30BD9" w:rsidP="00E322E0">
      <w:pPr>
        <w:autoSpaceDE w:val="0"/>
        <w:autoSpaceDN w:val="0"/>
        <w:adjustRightInd w:val="0"/>
        <w:spacing w:after="0" w:line="240" w:lineRule="auto"/>
        <w:rPr>
          <w:rFonts w:ascii="CIDFont+F1" w:hAnsi="CIDFont+F1" w:cs="CIDFont+F1"/>
          <w:b/>
          <w:sz w:val="26"/>
          <w:szCs w:val="26"/>
        </w:rPr>
      </w:pPr>
    </w:p>
    <w:p w14:paraId="0F1DF63C" w14:textId="48EEB835"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1.1. Heyford Park is committed to high standards of customer service. Should matters fall below expected standards, the customer may complain within a defined and robust procedure that will review the circumstances, and if so determined, provide recompense.</w:t>
      </w:r>
      <w:r w:rsidR="00B30BD9">
        <w:rPr>
          <w:rFonts w:ascii="CIDFont+F3" w:hAnsi="CIDFont+F3" w:cs="CIDFont+F3"/>
        </w:rPr>
        <w:br/>
      </w:r>
    </w:p>
    <w:p w14:paraId="30998B28" w14:textId="753B20CD"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 xml:space="preserve">1.2. </w:t>
      </w:r>
      <w:r w:rsidR="00981FB3">
        <w:rPr>
          <w:rFonts w:ascii="CIDFont+F3" w:hAnsi="CIDFont+F3" w:cs="CIDFont+F3"/>
        </w:rPr>
        <w:t>Any complaint will be acknowledged within 3 working days</w:t>
      </w:r>
      <w:r w:rsidR="00981FB3">
        <w:rPr>
          <w:rFonts w:ascii="CIDFont+F3" w:hAnsi="CIDFont+F3" w:cs="CIDFont+F3"/>
        </w:rPr>
        <w:t xml:space="preserve">.  </w:t>
      </w:r>
      <w:r>
        <w:rPr>
          <w:rFonts w:ascii="CIDFont+F3" w:hAnsi="CIDFont+F3" w:cs="CIDFont+F3"/>
        </w:rPr>
        <w:t>Heyford Park will first do its utmost to resolve the issue informally</w:t>
      </w:r>
      <w:r w:rsidR="00981FB3">
        <w:rPr>
          <w:rFonts w:ascii="CIDFont+F3" w:hAnsi="CIDFont+F3" w:cs="CIDFont+F3"/>
        </w:rPr>
        <w:t>.</w:t>
      </w:r>
      <w:r>
        <w:rPr>
          <w:rFonts w:ascii="CIDFont+F3" w:hAnsi="CIDFont+F3" w:cs="CIDFont+F3"/>
        </w:rPr>
        <w:t xml:space="preserve"> However, if that is not possible, then the process for handling complaints will be dealt with in three stages:</w:t>
      </w:r>
      <w:r w:rsidR="00B30BD9">
        <w:rPr>
          <w:rFonts w:ascii="CIDFont+F3" w:hAnsi="CIDFont+F3" w:cs="CIDFont+F3"/>
        </w:rPr>
        <w:br/>
      </w:r>
    </w:p>
    <w:p w14:paraId="0D7C447E" w14:textId="77777777" w:rsidR="00E322E0" w:rsidRDefault="00E322E0" w:rsidP="00E322E0">
      <w:pPr>
        <w:autoSpaceDE w:val="0"/>
        <w:autoSpaceDN w:val="0"/>
        <w:adjustRightInd w:val="0"/>
        <w:spacing w:after="0" w:line="240" w:lineRule="auto"/>
        <w:ind w:firstLine="720"/>
        <w:rPr>
          <w:rFonts w:ascii="CIDFont+F3" w:hAnsi="CIDFont+F3" w:cs="CIDFont+F3"/>
        </w:rPr>
      </w:pPr>
      <w:r>
        <w:rPr>
          <w:rFonts w:ascii="CIDFont+F3" w:hAnsi="CIDFont+F3" w:cs="CIDFont+F3"/>
        </w:rPr>
        <w:t xml:space="preserve">1.2.1. </w:t>
      </w:r>
      <w:r>
        <w:rPr>
          <w:rFonts w:ascii="CIDFont+F1" w:hAnsi="CIDFont+F1" w:cs="CIDFont+F1"/>
        </w:rPr>
        <w:t>Stage 1</w:t>
      </w:r>
      <w:r>
        <w:rPr>
          <w:rFonts w:ascii="CIDFont+F3" w:hAnsi="CIDFont+F3" w:cs="CIDFont+F3"/>
        </w:rPr>
        <w:t>: a designated complaints officer will undertake an internal review of the issues</w:t>
      </w:r>
    </w:p>
    <w:p w14:paraId="36870D04" w14:textId="44299F2E" w:rsidR="00E322E0" w:rsidRDefault="00E322E0" w:rsidP="00222BD7">
      <w:pPr>
        <w:autoSpaceDE w:val="0"/>
        <w:autoSpaceDN w:val="0"/>
        <w:adjustRightInd w:val="0"/>
        <w:spacing w:after="0" w:line="240" w:lineRule="auto"/>
        <w:ind w:left="720"/>
        <w:rPr>
          <w:rFonts w:ascii="CIDFont+F3" w:hAnsi="CIDFont+F3" w:cs="CIDFont+F3"/>
        </w:rPr>
      </w:pPr>
      <w:r>
        <w:rPr>
          <w:rFonts w:ascii="CIDFont+F3" w:hAnsi="CIDFont+F3" w:cs="CIDFont+F3"/>
        </w:rPr>
        <w:t xml:space="preserve">and provide a written response to the customer within </w:t>
      </w:r>
      <w:r w:rsidR="00222BD7">
        <w:rPr>
          <w:rFonts w:ascii="CIDFont+F3" w:hAnsi="CIDFont+F3" w:cs="CIDFont+F3"/>
        </w:rPr>
        <w:t>15 working</w:t>
      </w:r>
      <w:r>
        <w:rPr>
          <w:rFonts w:ascii="CIDFont+F3" w:hAnsi="CIDFont+F3" w:cs="CIDFont+F3"/>
        </w:rPr>
        <w:t xml:space="preserve"> days of the complaint </w:t>
      </w:r>
      <w:r w:rsidR="00222BD7">
        <w:rPr>
          <w:rFonts w:ascii="CIDFont+F3" w:hAnsi="CIDFont+F3" w:cs="CIDFont+F3"/>
        </w:rPr>
        <w:t>being received.</w:t>
      </w:r>
      <w:r w:rsidR="00B30BD9">
        <w:rPr>
          <w:rFonts w:ascii="CIDFont+F3" w:hAnsi="CIDFont+F3" w:cs="CIDFont+F3"/>
        </w:rPr>
        <w:br/>
      </w:r>
    </w:p>
    <w:p w14:paraId="760B356E" w14:textId="77777777" w:rsidR="00E322E0" w:rsidRDefault="00E322E0" w:rsidP="00E322E0">
      <w:pPr>
        <w:autoSpaceDE w:val="0"/>
        <w:autoSpaceDN w:val="0"/>
        <w:adjustRightInd w:val="0"/>
        <w:spacing w:after="0" w:line="240" w:lineRule="auto"/>
        <w:ind w:firstLine="720"/>
        <w:rPr>
          <w:rFonts w:ascii="CIDFont+F3" w:hAnsi="CIDFont+F3" w:cs="CIDFont+F3"/>
        </w:rPr>
      </w:pPr>
      <w:r>
        <w:rPr>
          <w:rFonts w:ascii="CIDFont+F3" w:hAnsi="CIDFont+F3" w:cs="CIDFont+F3"/>
        </w:rPr>
        <w:t xml:space="preserve">1.2.2. </w:t>
      </w:r>
      <w:r>
        <w:rPr>
          <w:rFonts w:ascii="CIDFont+F1" w:hAnsi="CIDFont+F1" w:cs="CIDFont+F1"/>
        </w:rPr>
        <w:t xml:space="preserve">Stage 2: </w:t>
      </w:r>
      <w:r>
        <w:rPr>
          <w:rFonts w:ascii="CIDFont+F3" w:hAnsi="CIDFont+F3" w:cs="CIDFont+F3"/>
        </w:rPr>
        <w:t>if the customer is unhappy with the stage 1 response, they may appeal to a</w:t>
      </w:r>
    </w:p>
    <w:p w14:paraId="54D1296C" w14:textId="544BF962" w:rsidR="00E322E0" w:rsidRDefault="00E322E0" w:rsidP="00B30BD9">
      <w:pPr>
        <w:autoSpaceDE w:val="0"/>
        <w:autoSpaceDN w:val="0"/>
        <w:adjustRightInd w:val="0"/>
        <w:spacing w:after="0" w:line="240" w:lineRule="auto"/>
        <w:ind w:left="720"/>
        <w:rPr>
          <w:rFonts w:ascii="CIDFont+F3" w:hAnsi="CIDFont+F3" w:cs="CIDFont+F3"/>
        </w:rPr>
      </w:pPr>
      <w:r>
        <w:rPr>
          <w:rFonts w:ascii="CIDFont+F3" w:hAnsi="CIDFont+F3" w:cs="CIDFont+F3"/>
        </w:rPr>
        <w:t>internal complaints panel consisting two Heyford Park directors, with a response being provided</w:t>
      </w:r>
      <w:r w:rsidR="00B30BD9">
        <w:rPr>
          <w:rFonts w:ascii="CIDFont+F3" w:hAnsi="CIDFont+F3" w:cs="CIDFont+F3"/>
        </w:rPr>
        <w:t xml:space="preserve"> </w:t>
      </w:r>
      <w:r>
        <w:rPr>
          <w:rFonts w:ascii="CIDFont+F3" w:hAnsi="CIDFont+F3" w:cs="CIDFont+F3"/>
        </w:rPr>
        <w:t xml:space="preserve">within </w:t>
      </w:r>
      <w:r w:rsidR="00222BD7">
        <w:rPr>
          <w:rFonts w:ascii="CIDFont+F3" w:hAnsi="CIDFont+F3" w:cs="CIDFont+F3"/>
        </w:rPr>
        <w:t>15 working</w:t>
      </w:r>
      <w:r>
        <w:rPr>
          <w:rFonts w:ascii="CIDFont+F3" w:hAnsi="CIDFont+F3" w:cs="CIDFont+F3"/>
        </w:rPr>
        <w:t xml:space="preserve"> days of the appeal receipt.</w:t>
      </w:r>
      <w:r w:rsidR="00B30BD9">
        <w:rPr>
          <w:rFonts w:ascii="CIDFont+F3" w:hAnsi="CIDFont+F3" w:cs="CIDFont+F3"/>
        </w:rPr>
        <w:br/>
      </w:r>
    </w:p>
    <w:p w14:paraId="772EE9CD" w14:textId="4E4D2E4B" w:rsidR="00E322E0" w:rsidRDefault="00E322E0" w:rsidP="00E322E0">
      <w:pPr>
        <w:autoSpaceDE w:val="0"/>
        <w:autoSpaceDN w:val="0"/>
        <w:adjustRightInd w:val="0"/>
        <w:spacing w:after="0" w:line="240" w:lineRule="auto"/>
        <w:ind w:firstLine="720"/>
        <w:rPr>
          <w:rFonts w:ascii="CIDFont+F3" w:hAnsi="CIDFont+F3" w:cs="CIDFont+F3"/>
        </w:rPr>
      </w:pPr>
      <w:r>
        <w:rPr>
          <w:rFonts w:ascii="CIDFont+F3" w:hAnsi="CIDFont+F3" w:cs="CIDFont+F3"/>
        </w:rPr>
        <w:t xml:space="preserve">1.2.3. </w:t>
      </w:r>
      <w:r>
        <w:rPr>
          <w:rFonts w:ascii="CIDFont+F1" w:hAnsi="CIDFont+F1" w:cs="CIDFont+F1"/>
        </w:rPr>
        <w:t xml:space="preserve">Stage 3: </w:t>
      </w:r>
      <w:r>
        <w:rPr>
          <w:rFonts w:ascii="CIDFont+F3" w:hAnsi="CIDFont+F3" w:cs="CIDFont+F3"/>
        </w:rPr>
        <w:t xml:space="preserve">Heyford Park is a member of </w:t>
      </w:r>
      <w:r w:rsidR="000763E2">
        <w:rPr>
          <w:rFonts w:ascii="CIDFont+F3" w:hAnsi="CIDFont+F3" w:cs="CIDFont+F3"/>
        </w:rPr>
        <w:t>T</w:t>
      </w:r>
      <w:r>
        <w:rPr>
          <w:rFonts w:ascii="CIDFont+F3" w:hAnsi="CIDFont+F3" w:cs="CIDFont+F3"/>
        </w:rPr>
        <w:t>he Property Ombudsman</w:t>
      </w:r>
      <w:r w:rsidR="000763E2">
        <w:rPr>
          <w:rFonts w:ascii="CIDFont+F3" w:hAnsi="CIDFont+F3" w:cs="CIDFont+F3"/>
        </w:rPr>
        <w:t xml:space="preserve"> (TPO)</w:t>
      </w:r>
      <w:r>
        <w:rPr>
          <w:rFonts w:ascii="CIDFont+F3" w:hAnsi="CIDFont+F3" w:cs="CIDFont+F3"/>
        </w:rPr>
        <w:t>, and the</w:t>
      </w:r>
    </w:p>
    <w:p w14:paraId="00F0ED1A" w14:textId="0BB7927D" w:rsidR="00E322E0" w:rsidRDefault="00E322E0" w:rsidP="00222BD7">
      <w:pPr>
        <w:autoSpaceDE w:val="0"/>
        <w:autoSpaceDN w:val="0"/>
        <w:adjustRightInd w:val="0"/>
        <w:spacing w:after="0" w:line="240" w:lineRule="auto"/>
        <w:ind w:left="720"/>
        <w:rPr>
          <w:rFonts w:ascii="CIDFont+F3" w:hAnsi="CIDFont+F3" w:cs="CIDFont+F3"/>
        </w:rPr>
      </w:pPr>
      <w:r>
        <w:rPr>
          <w:rFonts w:ascii="CIDFont+F3" w:hAnsi="CIDFont+F3" w:cs="CIDFont+F3"/>
        </w:rPr>
        <w:t>customer may contact the Ombud</w:t>
      </w:r>
      <w:r w:rsidR="00222BD7">
        <w:rPr>
          <w:rFonts w:ascii="CIDFont+F3" w:hAnsi="CIDFont+F3" w:cs="CIDFont+F3"/>
        </w:rPr>
        <w:t>s</w:t>
      </w:r>
      <w:r>
        <w:rPr>
          <w:rFonts w:ascii="CIDFont+F3" w:hAnsi="CIDFont+F3" w:cs="CIDFont+F3"/>
        </w:rPr>
        <w:t>man for an adjudication regarding the complaint.</w:t>
      </w:r>
      <w:r w:rsidR="00222BD7">
        <w:rPr>
          <w:rFonts w:ascii="CIDFont+F3" w:hAnsi="CIDFont+F3" w:cs="CIDFont+F3"/>
        </w:rPr>
        <w:t xml:space="preserve">  You will need to submit your complaint to the Ombudsman within 12 months of receiving our final viewpoint letter, including any evidence to support your case.  </w:t>
      </w:r>
      <w:r w:rsidR="00CE341A">
        <w:rPr>
          <w:rFonts w:ascii="CIDFont+F3" w:hAnsi="CIDFont+F3" w:cs="CIDFont+F3"/>
        </w:rPr>
        <w:t xml:space="preserve">The Ombudsman requires that all complaints are addressed through this complaints procedure before being submitted for an independent review.  </w:t>
      </w:r>
      <w:r>
        <w:rPr>
          <w:rFonts w:ascii="CIDFont+F3" w:hAnsi="CIDFont+F3" w:cs="CIDFont+F3"/>
        </w:rPr>
        <w:t>Heyford Park will abide by the Ombudsman’s conclusions.</w:t>
      </w:r>
      <w:r w:rsidR="00222BD7">
        <w:rPr>
          <w:rFonts w:ascii="CIDFont+F3" w:hAnsi="CIDFont+F3" w:cs="CIDFont+F3"/>
        </w:rPr>
        <w:t xml:space="preserve">  The ombudsman can be contacted here:</w:t>
      </w:r>
    </w:p>
    <w:p w14:paraId="44AC2096" w14:textId="77777777" w:rsidR="00222BD7" w:rsidRDefault="00222BD7" w:rsidP="00222BD7">
      <w:pPr>
        <w:autoSpaceDE w:val="0"/>
        <w:autoSpaceDN w:val="0"/>
        <w:adjustRightInd w:val="0"/>
        <w:spacing w:after="0" w:line="240" w:lineRule="auto"/>
        <w:ind w:left="720"/>
        <w:rPr>
          <w:rFonts w:ascii="CIDFont+F3" w:hAnsi="CIDFont+F3" w:cs="CIDFont+F3"/>
        </w:rPr>
      </w:pPr>
    </w:p>
    <w:p w14:paraId="0B0B68A3"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The Property Ombudsman Ltd</w:t>
      </w:r>
    </w:p>
    <w:p w14:paraId="4FB9EEAF"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Milford House</w:t>
      </w:r>
    </w:p>
    <w:p w14:paraId="2B0695A1"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43-45 Milford Street</w:t>
      </w:r>
    </w:p>
    <w:p w14:paraId="36A7041A"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Salisbury</w:t>
      </w:r>
    </w:p>
    <w:p w14:paraId="40551F47"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Wiltshire</w:t>
      </w:r>
    </w:p>
    <w:p w14:paraId="1C9DCBB9"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SP1 2BP</w:t>
      </w:r>
    </w:p>
    <w:p w14:paraId="6C9D4561"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01722 333 306</w:t>
      </w:r>
    </w:p>
    <w:p w14:paraId="342BF4CA" w14:textId="7D880202" w:rsidR="00222BD7" w:rsidRDefault="00615574" w:rsidP="00615574">
      <w:pPr>
        <w:autoSpaceDE w:val="0"/>
        <w:autoSpaceDN w:val="0"/>
        <w:adjustRightInd w:val="0"/>
        <w:spacing w:after="0" w:line="240" w:lineRule="auto"/>
        <w:ind w:firstLine="720"/>
        <w:jc w:val="center"/>
        <w:rPr>
          <w:rFonts w:ascii="CIDFont+F3" w:hAnsi="CIDFont+F3" w:cs="CIDFont+F3"/>
        </w:rPr>
      </w:pPr>
      <w:hyperlink r:id="rId4" w:history="1">
        <w:r w:rsidR="00222BD7" w:rsidRPr="00222BD7">
          <w:rPr>
            <w:rFonts w:ascii="CIDFont+F3" w:hAnsi="CIDFont+F3" w:cs="CIDFont+F3"/>
          </w:rPr>
          <w:t>www.tpos.co.uk</w:t>
        </w:r>
      </w:hyperlink>
    </w:p>
    <w:p w14:paraId="792EC8FF" w14:textId="77777777" w:rsidR="00E322E0" w:rsidRDefault="00E322E0" w:rsidP="00E322E0">
      <w:pPr>
        <w:autoSpaceDE w:val="0"/>
        <w:autoSpaceDN w:val="0"/>
        <w:adjustRightInd w:val="0"/>
        <w:spacing w:after="0" w:line="240" w:lineRule="auto"/>
        <w:rPr>
          <w:rFonts w:ascii="CIDFont+F3" w:hAnsi="CIDFont+F3" w:cs="CIDFont+F3"/>
        </w:rPr>
      </w:pPr>
    </w:p>
    <w:p w14:paraId="57C4C711" w14:textId="19ED1EDE"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1.3. Complaints will be received from or on behalf of customers, or prospective customers (ie applicants for housing).  Formal complaints must be made in writing, stating the nature of the complaint succinctly, and what an acceptable outcome might look like.  The existence of this policy will be publicised in customer friendly formats.</w:t>
      </w:r>
      <w:r w:rsidR="00222BD7">
        <w:rPr>
          <w:rFonts w:ascii="CIDFont+F3" w:hAnsi="CIDFont+F3" w:cs="CIDFont+F3"/>
        </w:rPr>
        <w:t xml:space="preserve">  These can be received as follows:</w:t>
      </w:r>
    </w:p>
    <w:p w14:paraId="38C5F50E" w14:textId="1D56DBBA" w:rsidR="00222BD7" w:rsidRDefault="00222BD7" w:rsidP="00E322E0">
      <w:pPr>
        <w:autoSpaceDE w:val="0"/>
        <w:autoSpaceDN w:val="0"/>
        <w:adjustRightInd w:val="0"/>
        <w:spacing w:after="0" w:line="240" w:lineRule="auto"/>
        <w:rPr>
          <w:rFonts w:ascii="CIDFont+F3" w:hAnsi="CIDFont+F3" w:cs="CIDFont+F3"/>
        </w:rPr>
      </w:pPr>
    </w:p>
    <w:p w14:paraId="2838268B" w14:textId="1A6AE353"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Complaints Officer</w:t>
      </w:r>
    </w:p>
    <w:p w14:paraId="119FAFE9" w14:textId="48DFE9C5"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Heyford Park Management Company Ltd</w:t>
      </w:r>
    </w:p>
    <w:p w14:paraId="4189C850" w14:textId="61B392FE"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Heyford Park House</w:t>
      </w:r>
    </w:p>
    <w:p w14:paraId="411AF456" w14:textId="525414BA"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52 Camp Road</w:t>
      </w:r>
    </w:p>
    <w:p w14:paraId="7EAC0A25" w14:textId="6598642E"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Heyford Park</w:t>
      </w:r>
    </w:p>
    <w:p w14:paraId="74370356" w14:textId="77777777" w:rsidR="00615574" w:rsidRDefault="00222BD7" w:rsidP="00CE341A">
      <w:pPr>
        <w:autoSpaceDE w:val="0"/>
        <w:autoSpaceDN w:val="0"/>
        <w:adjustRightInd w:val="0"/>
        <w:spacing w:after="0" w:line="240" w:lineRule="auto"/>
        <w:jc w:val="center"/>
        <w:rPr>
          <w:rFonts w:ascii="CIDFont+F3" w:hAnsi="CIDFont+F3" w:cs="CIDFont+F3"/>
        </w:rPr>
      </w:pPr>
      <w:r>
        <w:rPr>
          <w:rFonts w:ascii="CIDFont+F3" w:hAnsi="CIDFont+F3" w:cs="CIDFont+F3"/>
        </w:rPr>
        <w:t>OX25 5HD</w:t>
      </w:r>
    </w:p>
    <w:p w14:paraId="3E322137" w14:textId="0D14DB8A" w:rsidR="00CE341A" w:rsidRDefault="00222BD7" w:rsidP="00CE341A">
      <w:pPr>
        <w:autoSpaceDE w:val="0"/>
        <w:autoSpaceDN w:val="0"/>
        <w:adjustRightInd w:val="0"/>
        <w:spacing w:after="0" w:line="240" w:lineRule="auto"/>
        <w:jc w:val="center"/>
        <w:rPr>
          <w:rFonts w:ascii="CIDFont+F1" w:hAnsi="CIDFont+F1" w:cs="CIDFont+F1"/>
          <w:b/>
          <w:sz w:val="26"/>
          <w:szCs w:val="26"/>
        </w:rPr>
      </w:pPr>
      <w:r>
        <w:rPr>
          <w:rFonts w:ascii="CIDFont+F3" w:hAnsi="CIDFont+F3" w:cs="CIDFont+F3"/>
        </w:rPr>
        <w:t>estates@dorchestergrp.com</w:t>
      </w:r>
      <w:r w:rsidR="00CE341A">
        <w:rPr>
          <w:rFonts w:ascii="CIDFont+F1" w:hAnsi="CIDFont+F1" w:cs="CIDFont+F1"/>
          <w:b/>
          <w:sz w:val="26"/>
          <w:szCs w:val="26"/>
        </w:rPr>
        <w:br w:type="page"/>
      </w:r>
    </w:p>
    <w:p w14:paraId="3315C698" w14:textId="380F4E0D" w:rsidR="00E322E0"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lastRenderedPageBreak/>
        <w:t>2. Responsibility</w:t>
      </w:r>
    </w:p>
    <w:p w14:paraId="036D721D" w14:textId="77777777" w:rsidR="00B30BD9" w:rsidRPr="00B30BD9" w:rsidRDefault="00B30BD9" w:rsidP="00E322E0">
      <w:pPr>
        <w:autoSpaceDE w:val="0"/>
        <w:autoSpaceDN w:val="0"/>
        <w:adjustRightInd w:val="0"/>
        <w:spacing w:after="0" w:line="240" w:lineRule="auto"/>
        <w:rPr>
          <w:rFonts w:ascii="CIDFont+F1" w:hAnsi="CIDFont+F1" w:cs="CIDFont+F1"/>
          <w:b/>
          <w:sz w:val="26"/>
          <w:szCs w:val="26"/>
        </w:rPr>
      </w:pPr>
    </w:p>
    <w:p w14:paraId="657092E1" w14:textId="1A891C04"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2.1. A complaints officer will be appointed for complying with this policy.  It may not be their job title and the appointment, may fall part of their job description.  Two directors will be identified as members of the complaint panel.</w:t>
      </w:r>
    </w:p>
    <w:p w14:paraId="19048A64" w14:textId="77777777" w:rsidR="00E322E0" w:rsidRDefault="00E322E0" w:rsidP="00E322E0">
      <w:pPr>
        <w:autoSpaceDE w:val="0"/>
        <w:autoSpaceDN w:val="0"/>
        <w:adjustRightInd w:val="0"/>
        <w:spacing w:after="0" w:line="240" w:lineRule="auto"/>
        <w:rPr>
          <w:rFonts w:ascii="CIDFont+F3" w:hAnsi="CIDFont+F3" w:cs="CIDFont+F3"/>
        </w:rPr>
      </w:pPr>
    </w:p>
    <w:p w14:paraId="2ABF9D87" w14:textId="091DAA84" w:rsidR="00E322E0" w:rsidRPr="00B30BD9"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t>3. Monitoring</w:t>
      </w:r>
    </w:p>
    <w:p w14:paraId="52233496" w14:textId="77777777" w:rsidR="00B30BD9" w:rsidRDefault="00B30BD9" w:rsidP="00E322E0">
      <w:pPr>
        <w:autoSpaceDE w:val="0"/>
        <w:autoSpaceDN w:val="0"/>
        <w:adjustRightInd w:val="0"/>
        <w:spacing w:after="0" w:line="240" w:lineRule="auto"/>
        <w:rPr>
          <w:rFonts w:ascii="CIDFont+F1" w:hAnsi="CIDFont+F1" w:cs="CIDFont+F1"/>
          <w:sz w:val="26"/>
          <w:szCs w:val="26"/>
        </w:rPr>
      </w:pPr>
    </w:p>
    <w:p w14:paraId="140B0B14" w14:textId="22BC52BF"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3.1. The board will receive a summary of any complaints activity.  It will also receive notification of all outcomes from complaints reviewed by the Ombudsman.</w:t>
      </w:r>
    </w:p>
    <w:p w14:paraId="2DBF2F5F" w14:textId="77777777" w:rsidR="00E322E0" w:rsidRDefault="00E322E0" w:rsidP="00E322E0">
      <w:pPr>
        <w:autoSpaceDE w:val="0"/>
        <w:autoSpaceDN w:val="0"/>
        <w:adjustRightInd w:val="0"/>
        <w:spacing w:after="0" w:line="240" w:lineRule="auto"/>
        <w:rPr>
          <w:rFonts w:ascii="CIDFont+F3" w:hAnsi="CIDFont+F3" w:cs="CIDFont+F3"/>
        </w:rPr>
      </w:pPr>
    </w:p>
    <w:p w14:paraId="06B4B93D" w14:textId="2BA545E5" w:rsidR="00E322E0" w:rsidRPr="00B30BD9"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t>4. Date of approval</w:t>
      </w:r>
    </w:p>
    <w:p w14:paraId="7E772F24" w14:textId="77777777" w:rsidR="00B30BD9" w:rsidRDefault="00B30BD9" w:rsidP="00E322E0">
      <w:pPr>
        <w:autoSpaceDE w:val="0"/>
        <w:autoSpaceDN w:val="0"/>
        <w:adjustRightInd w:val="0"/>
        <w:spacing w:after="0" w:line="240" w:lineRule="auto"/>
        <w:rPr>
          <w:rFonts w:ascii="CIDFont+F1" w:hAnsi="CIDFont+F1" w:cs="CIDFont+F1"/>
          <w:sz w:val="26"/>
          <w:szCs w:val="26"/>
        </w:rPr>
      </w:pPr>
    </w:p>
    <w:p w14:paraId="5E330AC3" w14:textId="5791C5EE"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4.1. Policy approved by the board on 13 June 2018.</w:t>
      </w:r>
      <w:r w:rsidR="00CE341A">
        <w:rPr>
          <w:rFonts w:ascii="CIDFont+F3" w:hAnsi="CIDFont+F3" w:cs="CIDFont+F3"/>
        </w:rPr>
        <w:t xml:space="preserve">  Updated and approved </w:t>
      </w:r>
      <w:r w:rsidR="00615574">
        <w:rPr>
          <w:rFonts w:ascii="CIDFont+F3" w:hAnsi="CIDFont+F3" w:cs="CIDFont+F3"/>
        </w:rPr>
        <w:t>20</w:t>
      </w:r>
      <w:r w:rsidR="00615574" w:rsidRPr="00615574">
        <w:rPr>
          <w:rFonts w:ascii="CIDFont+F3" w:hAnsi="CIDFont+F3" w:cs="CIDFont+F3"/>
          <w:vertAlign w:val="superscript"/>
        </w:rPr>
        <w:t>th</w:t>
      </w:r>
      <w:r w:rsidR="00615574">
        <w:rPr>
          <w:rFonts w:ascii="CIDFont+F3" w:hAnsi="CIDFont+F3" w:cs="CIDFont+F3"/>
        </w:rPr>
        <w:t xml:space="preserve"> January</w:t>
      </w:r>
      <w:r w:rsidR="00CE341A">
        <w:rPr>
          <w:rFonts w:ascii="CIDFont+F3" w:hAnsi="CIDFont+F3" w:cs="CIDFont+F3"/>
        </w:rPr>
        <w:t xml:space="preserve"> 202</w:t>
      </w:r>
      <w:r w:rsidR="00615574">
        <w:rPr>
          <w:rFonts w:ascii="CIDFont+F3" w:hAnsi="CIDFont+F3" w:cs="CIDFont+F3"/>
        </w:rPr>
        <w:t>1</w:t>
      </w:r>
      <w:r w:rsidR="00CE341A">
        <w:rPr>
          <w:rFonts w:ascii="CIDFont+F3" w:hAnsi="CIDFont+F3" w:cs="CIDFont+F3"/>
        </w:rPr>
        <w:t>.</w:t>
      </w:r>
    </w:p>
    <w:p w14:paraId="64A82C67" w14:textId="77777777" w:rsidR="00E322E0" w:rsidRDefault="00E322E0" w:rsidP="00E322E0">
      <w:pPr>
        <w:autoSpaceDE w:val="0"/>
        <w:autoSpaceDN w:val="0"/>
        <w:adjustRightInd w:val="0"/>
        <w:spacing w:after="0" w:line="240" w:lineRule="auto"/>
        <w:rPr>
          <w:rFonts w:ascii="CIDFont+F3" w:hAnsi="CIDFont+F3" w:cs="CIDFont+F3"/>
        </w:rPr>
      </w:pPr>
    </w:p>
    <w:p w14:paraId="6730BE1E" w14:textId="543B10F4" w:rsidR="00E322E0"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t>5. Date of next review</w:t>
      </w:r>
    </w:p>
    <w:p w14:paraId="790630BC" w14:textId="77777777" w:rsidR="00B30BD9" w:rsidRDefault="00B30BD9" w:rsidP="00E322E0">
      <w:pPr>
        <w:autoSpaceDE w:val="0"/>
        <w:autoSpaceDN w:val="0"/>
        <w:adjustRightInd w:val="0"/>
        <w:spacing w:after="0" w:line="240" w:lineRule="auto"/>
        <w:rPr>
          <w:rFonts w:ascii="CIDFont+F1" w:hAnsi="CIDFont+F1" w:cs="CIDFont+F1"/>
          <w:b/>
          <w:sz w:val="26"/>
          <w:szCs w:val="26"/>
        </w:rPr>
      </w:pPr>
    </w:p>
    <w:p w14:paraId="53FA7896" w14:textId="3EB37E8B" w:rsidR="00E322E0" w:rsidRDefault="00E322E0" w:rsidP="00E322E0">
      <w:r>
        <w:rPr>
          <w:rFonts w:ascii="CIDFont+F3" w:hAnsi="CIDFont+F3" w:cs="CIDFont+F3"/>
        </w:rPr>
        <w:t xml:space="preserve">5.1. This policy will be reviewed again no later than </w:t>
      </w:r>
      <w:r w:rsidR="00CE341A">
        <w:rPr>
          <w:rFonts w:ascii="CIDFont+F3" w:hAnsi="CIDFont+F3" w:cs="CIDFont+F3"/>
        </w:rPr>
        <w:t>September 2023</w:t>
      </w:r>
      <w:r>
        <w:rPr>
          <w:rFonts w:ascii="CIDFont+F3" w:hAnsi="CIDFont+F3" w:cs="CIDFont+F3"/>
        </w:rPr>
        <w:t>, or sooner should circumstances require.</w:t>
      </w:r>
    </w:p>
    <w:sectPr w:rsidR="00E32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E0"/>
    <w:rsid w:val="000763E2"/>
    <w:rsid w:val="00222BD7"/>
    <w:rsid w:val="005D5691"/>
    <w:rsid w:val="00615574"/>
    <w:rsid w:val="00981FB3"/>
    <w:rsid w:val="009C2726"/>
    <w:rsid w:val="00B30BD9"/>
    <w:rsid w:val="00CE341A"/>
    <w:rsid w:val="00E3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8975"/>
  <w15:chartTrackingRefBased/>
  <w15:docId w15:val="{4D8555AD-21DE-42BC-AAB2-3E0A45AC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D9"/>
    <w:pPr>
      <w:ind w:left="720"/>
      <w:contextualSpacing/>
    </w:pPr>
  </w:style>
  <w:style w:type="character" w:styleId="Hyperlink">
    <w:name w:val="Hyperlink"/>
    <w:basedOn w:val="DefaultParagraphFont"/>
    <w:uiPriority w:val="99"/>
    <w:unhideWhenUsed/>
    <w:rsid w:val="00222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p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Morrell</dc:creator>
  <cp:keywords/>
  <dc:description/>
  <cp:lastModifiedBy>Simon Morrell</cp:lastModifiedBy>
  <cp:revision>3</cp:revision>
  <dcterms:created xsi:type="dcterms:W3CDTF">2021-01-20T10:22:00Z</dcterms:created>
  <dcterms:modified xsi:type="dcterms:W3CDTF">2021-01-20T10:23:00Z</dcterms:modified>
</cp:coreProperties>
</file>